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6" w:rsidRDefault="00746996" w:rsidP="00746996">
      <w:pPr>
        <w:ind w:firstLine="990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29 сентября 2015</w:t>
      </w:r>
    </w:p>
    <w:p w:rsidR="00746996" w:rsidRPr="00BB026F" w:rsidRDefault="00746996" w:rsidP="00746996">
      <w:pPr>
        <w:ind w:firstLine="990"/>
        <w:rPr>
          <w:rFonts w:ascii="Arial" w:eastAsia="Times New Roman" w:hAnsi="Arial" w:cs="Arial"/>
          <w:szCs w:val="28"/>
          <w:lang w:eastAsia="ru-RU"/>
        </w:rPr>
      </w:pPr>
    </w:p>
    <w:p w:rsidR="00746996" w:rsidRPr="00BB026F" w:rsidRDefault="00746996" w:rsidP="00746996">
      <w:pPr>
        <w:ind w:firstLine="990"/>
        <w:rPr>
          <w:rFonts w:ascii="Arial" w:eastAsia="Times New Roman" w:hAnsi="Arial" w:cs="Arial"/>
          <w:b/>
          <w:bCs/>
          <w:szCs w:val="28"/>
          <w:lang w:eastAsia="ru-RU"/>
        </w:rPr>
      </w:pPr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 xml:space="preserve">Выступление Президента Республики Казахстан </w:t>
      </w:r>
      <w:proofErr w:type="spellStart"/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Н.Назарбаева</w:t>
      </w:r>
      <w:proofErr w:type="spellEnd"/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 xml:space="preserve"> на Общих дебатах 70-й сессии Генассамбл</w:t>
      </w:r>
      <w:proofErr w:type="gramStart"/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еи ОО</w:t>
      </w:r>
      <w:proofErr w:type="gramEnd"/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Н</w:t>
      </w:r>
    </w:p>
    <w:p w:rsidR="00746996" w:rsidRPr="00BB026F" w:rsidRDefault="00746996" w:rsidP="00746996">
      <w:pPr>
        <w:shd w:val="clear" w:color="auto" w:fill="F9F9F9"/>
        <w:spacing w:line="270" w:lineRule="atLeast"/>
        <w:ind w:firstLine="990"/>
        <w:jc w:val="center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Уважаемый господин Председатель!</w:t>
      </w:r>
    </w:p>
    <w:p w:rsidR="00746996" w:rsidRPr="00BB026F" w:rsidRDefault="00746996" w:rsidP="00746996">
      <w:pPr>
        <w:spacing w:before="150" w:line="270" w:lineRule="atLeast"/>
        <w:ind w:firstLine="990"/>
        <w:jc w:val="center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Уважаемый господин Генеральный секретарь!</w:t>
      </w:r>
    </w:p>
    <w:p w:rsidR="00746996" w:rsidRPr="00BB026F" w:rsidRDefault="00746996" w:rsidP="00746996">
      <w:pPr>
        <w:spacing w:before="150" w:line="270" w:lineRule="atLeast"/>
        <w:ind w:firstLine="990"/>
        <w:jc w:val="center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Уважаемые коллеги!</w:t>
      </w:r>
    </w:p>
    <w:p w:rsidR="00746996" w:rsidRPr="00BB026F" w:rsidRDefault="00746996" w:rsidP="00746996">
      <w:pPr>
        <w:spacing w:before="150" w:line="270" w:lineRule="atLeast"/>
        <w:ind w:firstLine="990"/>
        <w:jc w:val="center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b/>
          <w:bCs/>
          <w:szCs w:val="28"/>
          <w:lang w:eastAsia="ru-RU"/>
        </w:rPr>
        <w:t>Дамы и господа!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br/>
        <w:t>В год 70-летнего юбилея ООН в</w:t>
      </w:r>
      <w:bookmarkStart w:id="0" w:name="_GoBack"/>
      <w:bookmarkEnd w:id="0"/>
      <w:r w:rsidRPr="00BB026F">
        <w:rPr>
          <w:rFonts w:ascii="Arial" w:eastAsia="Times New Roman" w:hAnsi="Arial" w:cs="Arial"/>
          <w:szCs w:val="28"/>
          <w:lang w:eastAsia="ru-RU"/>
        </w:rPr>
        <w:t>ажно задуматься о том, какой глубокий смы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сл вкл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>адывали основатели в эту организацию.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Организация Объединенных Наций уже решила задачи глобальной исторической значимости.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Во-первых, семь десятилетий наша планета живет без мировых войн.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Во-вторых, проведена широкая деколонизация мира.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70 лет назад ООН была учреждена 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пятьдесят одним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 xml:space="preserve"> государством, а большую часть мира тогда составляли колонии и зависимые территории. Сейчас в мировом сообществе 193 независимые страны.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В-третьих, ООН стала общемировой трибуной повседневного, трудного, но необходимого всем, диалога ради безопасности и развития. В нем человечество осознает свое единство в многообразии и общую сопричастность к судьбе нашей уникальной планеты.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Поколение основателей ООН мудро смотрело далеко вперед. И сегодня мир пожинает плоды их начинаний и сбывшейся мечты.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Дамы и господа!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Казахстан поддерживает все инициативы, направленные на восстановление доверия в международных отношениях, укрепление мира и безопасности на основе международного права.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Семь десятилетий мировое сообщество пытается найти формулу эффективного решения военных конфликтов. Но их не становится меньше. Они обретают более изощренные формы, такие </w:t>
      </w:r>
      <w:r w:rsidRPr="00BB026F">
        <w:rPr>
          <w:rFonts w:ascii="Arial" w:eastAsia="Times New Roman" w:hAnsi="Arial" w:cs="Arial"/>
          <w:szCs w:val="28"/>
          <w:lang w:eastAsia="ru-RU"/>
        </w:rPr>
        <w:lastRenderedPageBreak/>
        <w:t>как международный терроризм, ставший результатом разрушения государственности в отдельных странах.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Человечество должно перейти от рутинного предупреждения и преодоления последствий войн и конфликтов к новой стратегии развития, которая бы делала их бессмысленными. Для этого нам надо смело заглянуть за горизонт времени и увидеть мир, когда ООН исполнится 100 лет.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Я убежден, что в ближайшие тридцать лет земная цивилизация найдет в себе мудрость и волю разрубить «гордиев узел» войн и конфликтов. В XXI веке центральной задачей человечества должна стать реализация стратегии, навсегда избавляющей мир от угрозы войн как таковых и устраняющей их причины. Для этого предлагаю к столетию ООН разработать План Глобальной Стратегической Инициативы-2045. Ее смысл – придать миру новый тренд развития на основе справедливых условий доступа всех наций к мировой инфраструктуре, ресурсам и рынкам, а также всеобщей ответственности за развитие человечества.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ПЕРВОЕ. Я предлагаю преобразовать Экономический и Социальный совет ООН в Совет Глобального Развития. В его состав могли бы входить наряду с избираемыми Генеральной ассамблеей ООН государствами-участниками все руководители специализированных учреждений ООН, в том числе и Международного валютного фонда.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На совет должны быть возложены функции Глобального экономического регулятора. </w:t>
      </w:r>
      <w:proofErr w:type="spellStart"/>
      <w:r w:rsidRPr="00BB026F">
        <w:rPr>
          <w:rFonts w:ascii="Arial" w:eastAsia="Times New Roman" w:hAnsi="Arial" w:cs="Arial"/>
          <w:szCs w:val="28"/>
          <w:lang w:eastAsia="ru-RU"/>
        </w:rPr>
        <w:t>Реализумые</w:t>
      </w:r>
      <w:proofErr w:type="spellEnd"/>
      <w:r w:rsidRPr="00BB026F">
        <w:rPr>
          <w:rFonts w:ascii="Arial" w:eastAsia="Times New Roman" w:hAnsi="Arial" w:cs="Arial"/>
          <w:szCs w:val="28"/>
          <w:lang w:eastAsia="ru-RU"/>
        </w:rPr>
        <w:t xml:space="preserve"> Советом общемировые проекты могли бы стать точками глобального экономического роста. Это поможет существенно снизить риск глобальных кризисов, а также обеспечит ответственное поведение госуда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рств в в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>опросах национальной экономической и социальной политики.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Весьма актуальной представляется идея Всемирного антикризисного плана, проект которого активно обсуждается на полях </w:t>
      </w:r>
      <w:proofErr w:type="spellStart"/>
      <w:r w:rsidRPr="00BB026F">
        <w:rPr>
          <w:rFonts w:ascii="Arial" w:eastAsia="Times New Roman" w:hAnsi="Arial" w:cs="Arial"/>
          <w:szCs w:val="28"/>
          <w:lang w:eastAsia="ru-RU"/>
        </w:rPr>
        <w:t>Астанинского</w:t>
      </w:r>
      <w:proofErr w:type="spellEnd"/>
      <w:r w:rsidRPr="00BB026F">
        <w:rPr>
          <w:rFonts w:ascii="Arial" w:eastAsia="Times New Roman" w:hAnsi="Arial" w:cs="Arial"/>
          <w:szCs w:val="28"/>
          <w:lang w:eastAsia="ru-RU"/>
        </w:rPr>
        <w:t xml:space="preserve"> экономического форума. Актуальные вопросы мировой повестки дня – терроризм, разрушение государств, миграция и другие негативные явления являются последствиями экономического кризиса, бедности, безграмотности и безработицы.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Борьбу с глобальным кризисом необходимо начать с наведения порядка эмиссии и обращения мировых резервных валют, </w:t>
      </w:r>
      <w:r w:rsidRPr="00BB026F">
        <w:rPr>
          <w:rFonts w:ascii="Arial" w:eastAsia="Times New Roman" w:hAnsi="Arial" w:cs="Arial"/>
          <w:szCs w:val="28"/>
          <w:lang w:eastAsia="ru-RU"/>
        </w:rPr>
        <w:lastRenderedPageBreak/>
        <w:t xml:space="preserve">которое сейчас не отвечает критериям законности, демократичности, </w:t>
      </w:r>
      <w:proofErr w:type="spellStart"/>
      <w:r w:rsidRPr="00BB026F">
        <w:rPr>
          <w:rFonts w:ascii="Arial" w:eastAsia="Times New Roman" w:hAnsi="Arial" w:cs="Arial"/>
          <w:szCs w:val="28"/>
          <w:lang w:eastAsia="ru-RU"/>
        </w:rPr>
        <w:t>конкурентности</w:t>
      </w:r>
      <w:proofErr w:type="spellEnd"/>
      <w:r w:rsidRPr="00BB026F">
        <w:rPr>
          <w:rFonts w:ascii="Arial" w:eastAsia="Times New Roman" w:hAnsi="Arial" w:cs="Arial"/>
          <w:szCs w:val="28"/>
          <w:lang w:eastAsia="ru-RU"/>
        </w:rPr>
        <w:t>, эффективности и международного контроля. В ХХ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I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 xml:space="preserve"> веке миру нужны финансовые инструменты нового качества. Необходимо объединить усилия стран – членов ООН по разработке наднациональной мировой валюты, отвечающей целям и задачам глобального устойчивого развития и процветания.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ВТОРОЕ. В год 70-летия атомной бомбардировки Хиросимы и Нагасаки призываю сделать построение мира без ядерного оружия главной целью человечества в ХХ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I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 xml:space="preserve"> веке. Предлагаю принять Всеобщую декларацию ООН по достижению мира, свободного от ядерного оружия.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Мы – первая страна в истории, закрывшая ядерный полигон и добровольно отказавшаяся от четвертого по величине ядерного арсенала, а также создавшая безъядерную зону в Центральной Азии. Необходимо создание безъядерных зон и в других регионах мира, в частности, на Ближнем Востоке. Ядерные державы должны предоставить гарантии неприменения силы всем отказавшимся от обладания ядерным оружием странам.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 2013 году мы инициировали проведение в Алматы двух раундов переговоров по иранской ядерной программе. Приветствуем подписание Всеобъемлющего плана действий по ядерной программе Ирана. Сегодня необходимо гарантировать право государств на мирный атом и недискриминационный доступ к ядерному топливу. Именно поэтому мы поддержали и подписали Соглашение о создании Международного банка низкообогащенного урана МАГАТЭ в Республике Казахстан. Это событие глобального масштаба. Мир должен оценить его, как важнейшую меру безопасного и мирного использования атома. Теперь для стран, желающих развивать атомную энергетику, нет необходимости самим обогащать уран.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Важной задачей видится создание Глобального антиядерного движения. Каждый человек на планете может и должен внести свой вклад в запрет ядерных испытаний.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ТРЕТЬЕ. Опасный вызов представляет эрозия международного права и ослабление роли глобальных институтов. Важно помнить, что Устав ООН был написан кровью миллионов жертв мировых войн и вооруженных конфликтов. И любое нарушение его статей, в частности, об обеспечении суверенитета и территориальной </w:t>
      </w:r>
      <w:r w:rsidRPr="00BB026F">
        <w:rPr>
          <w:rFonts w:ascii="Arial" w:eastAsia="Times New Roman" w:hAnsi="Arial" w:cs="Arial"/>
          <w:szCs w:val="28"/>
          <w:lang w:eastAsia="ru-RU"/>
        </w:rPr>
        <w:lastRenderedPageBreak/>
        <w:t>целостности государств, ведет человечество к повторению трагических ошибок прошлого.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Необходимо исключить произвольное применение санкций, как противоречащее Уставу ООН и нормам международного права. 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Убежден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>, что право применения международных санкций, влияющих на благополучие миллионов людей, должно оставаться исключительной прерогативой Совета Безопасности. Несоблюдение этого принципа подрывает основы современного миропорядка, является рудиментом «холодной войны».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Хотел бы подчеркнуть </w:t>
      </w:r>
      <w:proofErr w:type="spellStart"/>
      <w:r w:rsidRPr="00BB026F">
        <w:rPr>
          <w:rFonts w:ascii="Arial" w:eastAsia="Times New Roman" w:hAnsi="Arial" w:cs="Arial"/>
          <w:szCs w:val="28"/>
          <w:lang w:eastAsia="ru-RU"/>
        </w:rPr>
        <w:t>безальтернативность</w:t>
      </w:r>
      <w:proofErr w:type="spellEnd"/>
      <w:r w:rsidRPr="00BB026F">
        <w:rPr>
          <w:rFonts w:ascii="Arial" w:eastAsia="Times New Roman" w:hAnsi="Arial" w:cs="Arial"/>
          <w:szCs w:val="28"/>
          <w:lang w:eastAsia="ru-RU"/>
        </w:rPr>
        <w:t xml:space="preserve"> ООН в качестве универсальной организации. Соблюдение странами своих международных обязательств остается краеугольным камнем современного миропорядка. Казахстан последовательно выступает за мирное урегулирование украинского кризиса и полное выполнение минских соглашений конфликтующими сторонами. Сегодня необходимо приложить максимум усилий для восстановления диалога, взаимопонимания и доверия в международных отношениях. Для этого предлагаю в 2016 году созвать Международную конференцию ООН на высшем уровне, призванную подтвердить базовые принципы международного права.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ЧЕТВЕРТОЕ. Глобальный масштаб приобрела угроза терроризма и религиозного экстремизма. Предлагаю учредить под эгидой ООН единую мировую сеть противодействия международному терроризму и экстремизму. Для реализации этой задачи необходимо разработать и принять всеобъемлющий документ ООН по борьбе с терроризмом.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ПЯТОЕ. В поддержку инициативы ООН «Устойчивая энергетика для всех» в 2017 году в Астане состоится всемирная выставка «ЭКСПО» на тему «Энергия будущего». Приглашаем все государства к участию в подготовке и проведении выставки. Глядя в будущее, на основе инфраструктуры выставки «ЭКСПО-2017», предлагаю открыть в Астане Международный Центр по развитию зеленых технологий и инвестиционных проектов под эгидой ООН.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Уважаемые коллеги!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Первоочередным шагом по реализации Плана Глобальной Стратегической Инициативы-2045 могла бы стать разработка под эгидой ООН Концепции «Новое Будущее» (NEW FUTURE). </w:t>
      </w:r>
      <w:r w:rsidRPr="00BB026F">
        <w:rPr>
          <w:rFonts w:ascii="Arial" w:eastAsia="Times New Roman" w:hAnsi="Arial" w:cs="Arial"/>
          <w:szCs w:val="28"/>
          <w:lang w:eastAsia="ru-RU"/>
        </w:rPr>
        <w:lastRenderedPageBreak/>
        <w:t>Необходимо четко определить задачи нового этапа в развитии человечества спустя 70 лет после создания ООН.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NEW FUTURE – это ядерная, энергетическая, водная и продовольственная безопасность, доверие, взаимопонимание и реформы. Казахстан прилагал и прилагает посреднические усилия к примирению конфликтующих сторон в регионе Евразии. Указанные направления и принципы лежат в основе выборной кампании Казахстана на пост непостоянного члена Совета Безопасности ООН на период 2017–18 годов. Призываю всех участников 70-й сессии поддержать кандидатуру нашей страны.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Дамы и господа!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 xml:space="preserve">70 лет назад, когда вместо неработающей Лиги Наций в Женеве создавалась Организация Объединенных Наций, было решено 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разместить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 xml:space="preserve"> ее штаб-квартиру в Нью-Йорке. Это было связано с тем, что в то время возросла роль Западного полушария в международных делах. Центр развития мира переместился из Старого Света в Новый, из Европы в новую точку глобального роста – в США, Нью-Йорк.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С тех пор многое изменилось, и мир стал иным. В ХХ</w:t>
      </w:r>
      <w:proofErr w:type="gramStart"/>
      <w:r w:rsidRPr="00BB026F">
        <w:rPr>
          <w:rFonts w:ascii="Arial" w:eastAsia="Times New Roman" w:hAnsi="Arial" w:cs="Arial"/>
          <w:szCs w:val="28"/>
          <w:lang w:eastAsia="ru-RU"/>
        </w:rPr>
        <w:t>I</w:t>
      </w:r>
      <w:proofErr w:type="gramEnd"/>
      <w:r w:rsidRPr="00BB026F">
        <w:rPr>
          <w:rFonts w:ascii="Arial" w:eastAsia="Times New Roman" w:hAnsi="Arial" w:cs="Arial"/>
          <w:szCs w:val="28"/>
          <w:lang w:eastAsia="ru-RU"/>
        </w:rPr>
        <w:t xml:space="preserve"> веке центр развития смещается в Азию – самый большой континент мира, где живет 2/3 населения планеты, сосредоточены огромные ресурсы. Мощный рывок развивающихся экономик Азии обозначил новую реальность в глобальных процессах. Важно использовать этот исторический шанс, чтобы придать новый импульс взаимоотношениям государств с учетом этого процесса. Предлагаю подумать о переводе штаб-квартиры ООН в Азию.</w:t>
      </w:r>
    </w:p>
    <w:p w:rsidR="00746996" w:rsidRPr="00BB026F" w:rsidRDefault="00746996" w:rsidP="00746996">
      <w:pPr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Выражаю надежду, что инициативы Казахстана будут приняты сообществом наций.</w:t>
      </w:r>
    </w:p>
    <w:p w:rsidR="00746996" w:rsidRPr="00BB026F" w:rsidRDefault="00746996" w:rsidP="00746996">
      <w:pPr>
        <w:shd w:val="clear" w:color="auto" w:fill="F9F9F9"/>
        <w:spacing w:before="150" w:line="270" w:lineRule="atLeast"/>
        <w:ind w:firstLine="990"/>
        <w:jc w:val="both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szCs w:val="28"/>
          <w:lang w:eastAsia="ru-RU"/>
        </w:rPr>
        <w:t>Благодарю за внимание.</w:t>
      </w:r>
    </w:p>
    <w:p w:rsidR="00746996" w:rsidRPr="00BB026F" w:rsidRDefault="00746996" w:rsidP="00746996">
      <w:pPr>
        <w:shd w:val="clear" w:color="auto" w:fill="F9F9F9"/>
        <w:spacing w:before="150" w:line="270" w:lineRule="atLeast"/>
        <w:ind w:firstLine="990"/>
        <w:jc w:val="right"/>
        <w:rPr>
          <w:rFonts w:ascii="Arial" w:eastAsia="Times New Roman" w:hAnsi="Arial" w:cs="Arial"/>
          <w:szCs w:val="28"/>
          <w:lang w:eastAsia="ru-RU"/>
        </w:rPr>
      </w:pPr>
      <w:r w:rsidRPr="00BB026F">
        <w:rPr>
          <w:rFonts w:ascii="Arial" w:eastAsia="Times New Roman" w:hAnsi="Arial" w:cs="Arial"/>
          <w:i/>
          <w:iCs/>
          <w:szCs w:val="28"/>
          <w:u w:val="single"/>
          <w:lang w:eastAsia="ru-RU"/>
        </w:rPr>
        <w:t>28 сентября 2015 г.</w:t>
      </w:r>
    </w:p>
    <w:p w:rsidR="00EC0A5E" w:rsidRDefault="00EC0A5E"/>
    <w:sectPr w:rsidR="00EC0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8"/>
    <w:rsid w:val="006656A8"/>
    <w:rsid w:val="00746996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96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96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2016-10-05T16:43:00Z</dcterms:created>
  <dcterms:modified xsi:type="dcterms:W3CDTF">2016-10-05T16:44:00Z</dcterms:modified>
</cp:coreProperties>
</file>